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EA" w:rsidRDefault="00CF5F0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eastAsia="宋体" w:hAnsi="宋体"/>
          <w:sz w:val="32"/>
        </w:rPr>
      </w:pPr>
      <w:r>
        <w:rPr>
          <w:rFonts w:ascii="宋体" w:eastAsia="宋体" w:hAnsi="宋体"/>
          <w:sz w:val="32"/>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90pt;margin-top:61.7pt;width:415.3pt;height:10.3pt;z-index:251659264;mso-position-horizontal-relative:page;mso-position-vertical-relative:page" o:gfxdata="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NKVVdkAAAAMAQAADwAAAAAAAAABACAAAAAiAAAA&#10;ZHJzL2Rvd25yZXYueG1sUEsBAhQAFAAAAAgAh07iQB2gDuTNAQAAmwMAAA4AAAAAAAAAAQAgAAAA&#10;KAEAAGRycy9lMm9Eb2MueG1sUEsFBgAAAAAGAAYAWQEAAGcFAAAAAA==&#10;" stroked="f">
            <v:textbox inset="0,0,0,0">
              <w:txbxContent>
                <w:p w:rsidR="00D442EA" w:rsidRDefault="00D442EA">
                  <w:pPr>
                    <w:pStyle w:val="Normal"/>
                    <w:rPr>
                      <w:rFonts w:ascii="Arial" w:eastAsia="Arial" w:hAnsi="Arial"/>
                      <w:b/>
                      <w:color w:val="808080"/>
                      <w:sz w:val="12"/>
                    </w:rPr>
                  </w:pPr>
                </w:p>
              </w:txbxContent>
            </v:textbox>
            <w10:wrap anchorx="page" anchory="page"/>
          </v:shape>
        </w:pict>
      </w:r>
      <w:r w:rsidR="00422AC8">
        <w:rPr>
          <w:rFonts w:ascii="宋体" w:eastAsia="宋体" w:hAnsi="宋体"/>
          <w:sz w:val="32"/>
        </w:rPr>
        <w:t>襄阳市市级财政项目支出绩效目标申报表（</w:t>
      </w:r>
      <w:r w:rsidR="00422AC8">
        <w:rPr>
          <w:sz w:val="32"/>
        </w:rPr>
        <w:t>2023</w:t>
      </w:r>
      <w:r w:rsidR="00422AC8">
        <w:rPr>
          <w:rFonts w:ascii="宋体" w:eastAsia="宋体" w:hAnsi="宋体"/>
          <w:sz w:val="32"/>
        </w:rPr>
        <w:t>年度）</w:t>
      </w:r>
    </w:p>
    <w:p w:rsidR="00D442EA" w:rsidRDefault="00422AC8">
      <w:pPr>
        <w:pStyle w:val="1"/>
        <w:tabs>
          <w:tab w:val="left" w:pos="420"/>
          <w:tab w:val="left" w:pos="840"/>
          <w:tab w:val="left" w:pos="1260"/>
          <w:tab w:val="left" w:pos="1680"/>
          <w:tab w:val="left" w:pos="2100"/>
          <w:tab w:val="left" w:pos="2520"/>
          <w:tab w:val="left" w:pos="2940"/>
          <w:tab w:val="right" w:pos="8306"/>
        </w:tabs>
        <w:rPr>
          <w:rFonts w:ascii="新宋体" w:eastAsia="新宋体" w:hAnsi="新宋体"/>
          <w:sz w:val="24"/>
        </w:rPr>
      </w:pPr>
      <w:r>
        <w:rPr>
          <w:rFonts w:ascii="新宋体" w:eastAsia="新宋体" w:hAnsi="新宋体"/>
          <w:sz w:val="24"/>
        </w:rPr>
        <w:t>填报单位：</w:t>
      </w:r>
      <w:r>
        <w:rPr>
          <w:rFonts w:ascii="新宋体" w:eastAsia="新宋体" w:hAnsi="新宋体"/>
          <w:color w:val="000000"/>
          <w:sz w:val="24"/>
        </w:rPr>
        <w:t>襄阳广播电视台</w:t>
      </w:r>
      <w:r>
        <w:rPr>
          <w:rFonts w:ascii="新宋体" w:eastAsia="新宋体" w:hAnsi="新宋体"/>
          <w:color w:val="000000"/>
          <w:sz w:val="24"/>
        </w:rPr>
        <w:tab/>
      </w:r>
      <w:r>
        <w:rPr>
          <w:rFonts w:ascii="新宋体" w:eastAsia="新宋体" w:hAnsi="新宋体"/>
          <w:color w:val="000000"/>
          <w:sz w:val="24"/>
        </w:rPr>
        <w:tab/>
      </w:r>
      <w:r>
        <w:rPr>
          <w:rFonts w:ascii="新宋体" w:eastAsia="新宋体" w:hAnsi="新宋体" w:hint="eastAsia"/>
          <w:color w:val="000000"/>
          <w:sz w:val="24"/>
        </w:rPr>
        <w:t>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752"/>
        <w:gridCol w:w="1515"/>
        <w:gridCol w:w="1470"/>
        <w:gridCol w:w="1230"/>
        <w:gridCol w:w="1275"/>
      </w:tblGrid>
      <w:tr w:rsidR="00D442EA">
        <w:tc>
          <w:tcPr>
            <w:tcW w:w="1728"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sz w:val="24"/>
              </w:rPr>
            </w:pPr>
            <w:r>
              <w:rPr>
                <w:rFonts w:ascii="新宋体" w:eastAsia="新宋体" w:hAnsi="新宋体"/>
                <w:sz w:val="24"/>
              </w:rPr>
              <w:t>项目名称</w:t>
            </w:r>
          </w:p>
        </w:tc>
        <w:tc>
          <w:tcPr>
            <w:tcW w:w="1752"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color w:val="000000"/>
                <w:sz w:val="24"/>
              </w:rPr>
              <w:t>市民问政</w:t>
            </w:r>
          </w:p>
        </w:tc>
        <w:tc>
          <w:tcPr>
            <w:tcW w:w="151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sz w:val="24"/>
              </w:rPr>
            </w:pPr>
            <w:r>
              <w:rPr>
                <w:rFonts w:ascii="新宋体" w:eastAsia="新宋体" w:hAnsi="新宋体"/>
                <w:sz w:val="24"/>
              </w:rPr>
              <w:t>项目属性</w:t>
            </w:r>
          </w:p>
        </w:tc>
        <w:tc>
          <w:tcPr>
            <w:tcW w:w="3975" w:type="dxa"/>
            <w:gridSpan w:val="3"/>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color w:val="000000"/>
                <w:sz w:val="24"/>
              </w:rPr>
              <w:t>持续性项目</w:t>
            </w:r>
          </w:p>
        </w:tc>
      </w:tr>
      <w:tr w:rsidR="00D442EA">
        <w:tc>
          <w:tcPr>
            <w:tcW w:w="1728"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sz w:val="24"/>
              </w:rPr>
            </w:pPr>
            <w:r>
              <w:rPr>
                <w:rFonts w:ascii="新宋体" w:eastAsia="新宋体" w:hAnsi="新宋体"/>
                <w:sz w:val="24"/>
              </w:rPr>
              <w:t>主管部门</w:t>
            </w:r>
          </w:p>
        </w:tc>
        <w:tc>
          <w:tcPr>
            <w:tcW w:w="1752" w:type="dxa"/>
            <w:tcBorders>
              <w:top w:val="single" w:sz="4" w:space="0" w:color="auto"/>
              <w:left w:val="single" w:sz="4" w:space="0" w:color="auto"/>
              <w:bottom w:val="single" w:sz="4" w:space="0" w:color="auto"/>
              <w:right w:val="single" w:sz="4" w:space="0" w:color="auto"/>
            </w:tcBorders>
          </w:tcPr>
          <w:p w:rsidR="00D442EA" w:rsidRDefault="00D442EA">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p>
        </w:tc>
        <w:tc>
          <w:tcPr>
            <w:tcW w:w="151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sz w:val="24"/>
              </w:rPr>
            </w:pPr>
            <w:r>
              <w:rPr>
                <w:rFonts w:ascii="新宋体" w:eastAsia="新宋体" w:hAnsi="新宋体"/>
                <w:sz w:val="24"/>
              </w:rPr>
              <w:t>项目类型</w:t>
            </w:r>
          </w:p>
        </w:tc>
        <w:tc>
          <w:tcPr>
            <w:tcW w:w="3975" w:type="dxa"/>
            <w:gridSpan w:val="3"/>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color w:val="000000"/>
                <w:sz w:val="24"/>
              </w:rPr>
              <w:t>常年性项目</w:t>
            </w:r>
          </w:p>
        </w:tc>
      </w:tr>
      <w:tr w:rsidR="00D442EA">
        <w:tblPrEx>
          <w:tblBorders>
            <w:insideH w:val="none" w:sz="0" w:space="0" w:color="auto"/>
          </w:tblBorders>
        </w:tblPrEx>
        <w:tc>
          <w:tcPr>
            <w:tcW w:w="1728"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sz w:val="24"/>
              </w:rPr>
              <w:t>项目实施单位</w:t>
            </w:r>
          </w:p>
        </w:tc>
        <w:tc>
          <w:tcPr>
            <w:tcW w:w="1752"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color w:val="000000"/>
                <w:sz w:val="24"/>
              </w:rPr>
              <w:t>襄阳广播电视台</w:t>
            </w:r>
          </w:p>
        </w:tc>
        <w:tc>
          <w:tcPr>
            <w:tcW w:w="151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sz w:val="24"/>
              </w:rPr>
            </w:pPr>
            <w:r>
              <w:rPr>
                <w:rFonts w:ascii="新宋体" w:eastAsia="新宋体" w:hAnsi="新宋体"/>
                <w:sz w:val="24"/>
              </w:rPr>
              <w:t>项目负责人</w:t>
            </w:r>
          </w:p>
        </w:tc>
        <w:tc>
          <w:tcPr>
            <w:tcW w:w="1470"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sz w:val="24"/>
              </w:rPr>
            </w:pPr>
            <w:r>
              <w:rPr>
                <w:rFonts w:ascii="新宋体" w:eastAsia="新宋体" w:hAnsi="新宋体"/>
                <w:color w:val="000000"/>
                <w:sz w:val="24"/>
              </w:rPr>
              <w:t>张凤玲</w:t>
            </w:r>
          </w:p>
        </w:tc>
        <w:tc>
          <w:tcPr>
            <w:tcW w:w="1230"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sz w:val="24"/>
              </w:rPr>
            </w:pPr>
            <w:r>
              <w:rPr>
                <w:rFonts w:ascii="新宋体" w:eastAsia="新宋体" w:hAnsi="新宋体"/>
                <w:sz w:val="24"/>
              </w:rPr>
              <w:t>联系电话</w:t>
            </w:r>
          </w:p>
        </w:tc>
        <w:tc>
          <w:tcPr>
            <w:tcW w:w="127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sz w:val="24"/>
                <w:lang w:val="en-US"/>
              </w:rPr>
            </w:pPr>
            <w:r>
              <w:rPr>
                <w:rFonts w:ascii="新宋体" w:eastAsia="新宋体" w:hAnsi="新宋体" w:hint="eastAsia"/>
                <w:sz w:val="24"/>
                <w:lang w:val="en-US"/>
              </w:rPr>
              <w:t>18972225588</w:t>
            </w:r>
          </w:p>
        </w:tc>
      </w:tr>
      <w:tr w:rsidR="00D442EA">
        <w:tblPrEx>
          <w:tblBorders>
            <w:insideH w:val="none" w:sz="0" w:space="0" w:color="auto"/>
          </w:tblBorders>
        </w:tblPrEx>
        <w:tc>
          <w:tcPr>
            <w:tcW w:w="1728"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sz w:val="24"/>
              </w:rPr>
              <w:t>项目起止时间</w:t>
            </w:r>
          </w:p>
        </w:tc>
        <w:tc>
          <w:tcPr>
            <w:tcW w:w="7242" w:type="dxa"/>
            <w:gridSpan w:val="5"/>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lang w:val="en-US"/>
              </w:rPr>
            </w:pPr>
            <w:r>
              <w:rPr>
                <w:rFonts w:ascii="新宋体" w:eastAsia="新宋体" w:hAnsi="新宋体"/>
                <w:color w:val="000000"/>
                <w:sz w:val="24"/>
              </w:rPr>
              <w:t>2023</w:t>
            </w:r>
            <w:r>
              <w:rPr>
                <w:rFonts w:ascii="新宋体" w:eastAsia="新宋体" w:hAnsi="新宋体" w:hint="eastAsia"/>
                <w:color w:val="000000"/>
                <w:sz w:val="24"/>
                <w:lang w:val="en-US"/>
              </w:rPr>
              <w:t>年1月—202</w:t>
            </w:r>
            <w:r>
              <w:rPr>
                <w:rFonts w:ascii="新宋体" w:eastAsia="新宋体" w:hAnsi="新宋体"/>
                <w:color w:val="000000"/>
                <w:sz w:val="24"/>
              </w:rPr>
              <w:t>3</w:t>
            </w:r>
            <w:r>
              <w:rPr>
                <w:rFonts w:ascii="新宋体" w:eastAsia="新宋体" w:hAnsi="新宋体" w:hint="eastAsia"/>
                <w:color w:val="000000"/>
                <w:sz w:val="24"/>
                <w:lang w:val="en-US"/>
              </w:rPr>
              <w:t>年12月</w:t>
            </w:r>
          </w:p>
        </w:tc>
      </w:tr>
    </w:tbl>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000000"/>
          <w:sz w:val="24"/>
        </w:rPr>
      </w:pPr>
      <w:r>
        <w:rPr>
          <w:rFonts w:ascii="新宋体" w:eastAsia="新宋体" w:hAnsi="新宋体"/>
          <w:sz w:val="24"/>
        </w:rPr>
        <w:t xml:space="preserve">                                  申请资金情况（资金来源万元）</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tblPr>
      <w:tblGrid>
        <w:gridCol w:w="1728"/>
        <w:gridCol w:w="1890"/>
        <w:gridCol w:w="2070"/>
        <w:gridCol w:w="1800"/>
        <w:gridCol w:w="1452"/>
        <w:gridCol w:w="18"/>
      </w:tblGrid>
      <w:tr w:rsidR="00D442EA">
        <w:tc>
          <w:tcPr>
            <w:tcW w:w="172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资金总额</w:t>
            </w:r>
          </w:p>
        </w:tc>
        <w:tc>
          <w:tcPr>
            <w:tcW w:w="1890"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其中：当年预算内拨款</w:t>
            </w:r>
          </w:p>
        </w:tc>
        <w:tc>
          <w:tcPr>
            <w:tcW w:w="2070"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其中：纳入预算管理的非税收入</w:t>
            </w:r>
          </w:p>
        </w:tc>
        <w:tc>
          <w:tcPr>
            <w:tcW w:w="1800"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其中：上级转移支付收入</w:t>
            </w:r>
          </w:p>
        </w:tc>
        <w:tc>
          <w:tcPr>
            <w:tcW w:w="1470" w:type="dxa"/>
            <w:gridSpan w:val="2"/>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其他</w:t>
            </w:r>
          </w:p>
        </w:tc>
      </w:tr>
      <w:tr w:rsidR="00D442EA">
        <w:tc>
          <w:tcPr>
            <w:tcW w:w="1725" w:type="dxa"/>
            <w:tcBorders>
              <w:top w:val="single" w:sz="4" w:space="0" w:color="auto"/>
              <w:left w:val="single" w:sz="4" w:space="0" w:color="auto"/>
              <w:bottom w:val="single" w:sz="4" w:space="0" w:color="auto"/>
              <w:right w:val="single" w:sz="4" w:space="0" w:color="auto"/>
            </w:tcBorders>
          </w:tcPr>
          <w:p w:rsidR="00D442EA" w:rsidRDefault="009E556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FFFF00"/>
                <w:sz w:val="24"/>
                <w:shd w:val="clear" w:color="auto" w:fill="800000"/>
              </w:rPr>
            </w:pPr>
            <w:r>
              <w:rPr>
                <w:rFonts w:ascii="新宋体" w:eastAsia="新宋体" w:hAnsi="新宋体" w:hint="eastAsia"/>
                <w:color w:val="000000"/>
                <w:sz w:val="24"/>
              </w:rPr>
              <w:t>68</w:t>
            </w:r>
            <w:r w:rsidR="00422AC8">
              <w:rPr>
                <w:rFonts w:ascii="新宋体" w:eastAsia="新宋体" w:hAnsi="新宋体"/>
                <w:color w:val="000000"/>
                <w:sz w:val="24"/>
              </w:rPr>
              <w:t>.00</w:t>
            </w:r>
          </w:p>
        </w:tc>
        <w:tc>
          <w:tcPr>
            <w:tcW w:w="1890" w:type="dxa"/>
            <w:tcBorders>
              <w:top w:val="single" w:sz="4" w:space="0" w:color="auto"/>
              <w:left w:val="single" w:sz="4" w:space="0" w:color="auto"/>
              <w:bottom w:val="single" w:sz="4" w:space="0" w:color="auto"/>
              <w:right w:val="single" w:sz="4" w:space="0" w:color="auto"/>
            </w:tcBorders>
          </w:tcPr>
          <w:p w:rsidR="00D442EA" w:rsidRDefault="009E556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FFFF00"/>
                <w:sz w:val="24"/>
                <w:shd w:val="clear" w:color="auto" w:fill="800000"/>
              </w:rPr>
            </w:pPr>
            <w:r>
              <w:rPr>
                <w:rFonts w:ascii="新宋体" w:eastAsia="新宋体" w:hAnsi="新宋体" w:hint="eastAsia"/>
                <w:color w:val="000000"/>
                <w:sz w:val="24"/>
              </w:rPr>
              <w:t>68</w:t>
            </w:r>
            <w:r w:rsidR="00422AC8">
              <w:rPr>
                <w:rFonts w:ascii="新宋体" w:eastAsia="新宋体" w:hAnsi="新宋体"/>
                <w:color w:val="000000"/>
                <w:sz w:val="24"/>
              </w:rPr>
              <w:t>.00</w:t>
            </w:r>
          </w:p>
        </w:tc>
        <w:tc>
          <w:tcPr>
            <w:tcW w:w="2070"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FFFF00"/>
                <w:sz w:val="24"/>
                <w:shd w:val="clear" w:color="auto" w:fill="800000"/>
              </w:rPr>
            </w:pPr>
            <w:r>
              <w:rPr>
                <w:rFonts w:ascii="新宋体" w:eastAsia="新宋体" w:hAnsi="新宋体"/>
                <w:color w:val="000000"/>
                <w:sz w:val="24"/>
              </w:rPr>
              <w:t>0</w:t>
            </w:r>
          </w:p>
        </w:tc>
        <w:tc>
          <w:tcPr>
            <w:tcW w:w="1800"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FFFF00"/>
                <w:sz w:val="24"/>
                <w:shd w:val="clear" w:color="auto" w:fill="800000"/>
              </w:rPr>
            </w:pPr>
            <w:r>
              <w:rPr>
                <w:rFonts w:ascii="新宋体" w:eastAsia="新宋体" w:hAnsi="新宋体"/>
                <w:color w:val="000000"/>
                <w:sz w:val="24"/>
              </w:rPr>
              <w:t>0</w:t>
            </w:r>
          </w:p>
        </w:tc>
        <w:tc>
          <w:tcPr>
            <w:tcW w:w="1470" w:type="dxa"/>
            <w:gridSpan w:val="2"/>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FFFF00"/>
                <w:sz w:val="24"/>
                <w:shd w:val="clear" w:color="auto" w:fill="800000"/>
              </w:rPr>
            </w:pPr>
            <w:r>
              <w:rPr>
                <w:rFonts w:ascii="新宋体" w:eastAsia="新宋体" w:hAnsi="新宋体"/>
                <w:color w:val="000000"/>
                <w:sz w:val="24"/>
              </w:rPr>
              <w:t>0</w:t>
            </w:r>
          </w:p>
        </w:tc>
      </w:tr>
      <w:tr w:rsidR="00D442EA">
        <w:tblPrEx>
          <w:tblCellMar>
            <w:left w:w="108" w:type="dxa"/>
            <w:right w:w="108" w:type="dxa"/>
          </w:tblCellMar>
        </w:tblPrEx>
        <w:trPr>
          <w:gridAfter w:val="1"/>
          <w:wAfter w:w="15" w:type="dxa"/>
        </w:trPr>
        <w:tc>
          <w:tcPr>
            <w:tcW w:w="1728" w:type="dxa"/>
            <w:tcBorders>
              <w:top w:val="single" w:sz="4" w:space="0" w:color="auto"/>
              <w:left w:val="single" w:sz="4" w:space="0" w:color="auto"/>
              <w:bottom w:val="single" w:sz="4" w:space="0" w:color="auto"/>
              <w:right w:val="single" w:sz="4" w:space="0" w:color="auto"/>
            </w:tcBorders>
            <w:vAlign w:val="center"/>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sz w:val="24"/>
              </w:rPr>
              <w:t>单位职能概述</w:t>
            </w:r>
          </w:p>
        </w:tc>
        <w:tc>
          <w:tcPr>
            <w:tcW w:w="7212" w:type="dxa"/>
            <w:gridSpan w:val="4"/>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hint="eastAsia"/>
                <w:sz w:val="24"/>
              </w:rPr>
              <w:t>围绕中心，服务大局，贯彻掌握宣传方针政策，为全市政治经济文化建设服务，推进广电技术创新和技术进步，筹划全台基本建设项目、事业产业发展及媒体开发，确保国有资产保值增值。</w:t>
            </w:r>
          </w:p>
        </w:tc>
      </w:tr>
      <w:tr w:rsidR="00D442EA">
        <w:tblPrEx>
          <w:tblCellMar>
            <w:left w:w="108" w:type="dxa"/>
            <w:right w:w="108" w:type="dxa"/>
          </w:tblCellMar>
        </w:tblPrEx>
        <w:trPr>
          <w:gridAfter w:val="1"/>
          <w:wAfter w:w="15" w:type="dxa"/>
        </w:trPr>
        <w:tc>
          <w:tcPr>
            <w:tcW w:w="1728" w:type="dxa"/>
            <w:tcBorders>
              <w:top w:val="single" w:sz="4" w:space="0" w:color="auto"/>
              <w:left w:val="single" w:sz="4" w:space="0" w:color="auto"/>
              <w:bottom w:val="single" w:sz="4" w:space="0" w:color="auto"/>
              <w:right w:val="single" w:sz="4" w:space="0" w:color="auto"/>
            </w:tcBorders>
            <w:vAlign w:val="center"/>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sz w:val="24"/>
              </w:rPr>
            </w:pPr>
            <w:r>
              <w:rPr>
                <w:rFonts w:ascii="新宋体" w:eastAsia="新宋体" w:hAnsi="新宋体"/>
                <w:sz w:val="24"/>
              </w:rPr>
              <w:t>项目概况</w:t>
            </w:r>
          </w:p>
        </w:tc>
        <w:tc>
          <w:tcPr>
            <w:tcW w:w="7212" w:type="dxa"/>
            <w:gridSpan w:val="4"/>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color w:val="000000"/>
                <w:sz w:val="24"/>
              </w:rPr>
              <w:t>《市民问政》节目是市纪委</w:t>
            </w:r>
            <w:r>
              <w:rPr>
                <w:rFonts w:ascii="新宋体" w:eastAsia="新宋体" w:hAnsi="新宋体" w:hint="eastAsia"/>
                <w:color w:val="000000"/>
                <w:sz w:val="24"/>
                <w:lang w:val="en-US"/>
              </w:rPr>
              <w:t>监委</w:t>
            </w:r>
            <w:r>
              <w:rPr>
                <w:rFonts w:ascii="新宋体" w:eastAsia="新宋体" w:hAnsi="新宋体"/>
                <w:color w:val="000000"/>
                <w:sz w:val="24"/>
              </w:rPr>
              <w:t>、市委宣传部和襄阳广播电视台联合举办的一档以“听民意、聚民智、</w:t>
            </w:r>
            <w:r>
              <w:rPr>
                <w:rFonts w:ascii="新宋体" w:eastAsia="新宋体" w:hAnsi="新宋体" w:hint="eastAsia"/>
                <w:color w:val="000000"/>
                <w:sz w:val="24"/>
                <w:lang w:val="en-US"/>
              </w:rPr>
              <w:t>转作风</w:t>
            </w:r>
            <w:r>
              <w:rPr>
                <w:rFonts w:ascii="新宋体" w:eastAsia="新宋体" w:hAnsi="新宋体"/>
                <w:color w:val="000000"/>
                <w:sz w:val="24"/>
              </w:rPr>
              <w:t>、促发展”为主题，以“理性问政、有效沟通”为方式的大型电视直播栏目。自2012年8月开播以来，目前已成功举办了53期，问政单位300多个，解决问题300多件，促进了干部作风的持续好转，</w:t>
            </w:r>
            <w:r>
              <w:rPr>
                <w:rFonts w:ascii="新宋体" w:eastAsia="新宋体" w:hAnsi="新宋体" w:hint="eastAsia"/>
                <w:color w:val="000000"/>
                <w:sz w:val="24"/>
                <w:lang w:val="en-US"/>
              </w:rPr>
              <w:t>树立了政府部门的良好形象</w:t>
            </w:r>
            <w:r>
              <w:rPr>
                <w:rFonts w:ascii="新宋体" w:eastAsia="新宋体" w:hAnsi="新宋体"/>
                <w:color w:val="000000"/>
                <w:sz w:val="24"/>
              </w:rPr>
              <w:t>，深受社会好评。通过《市民问政》</w:t>
            </w:r>
            <w:r>
              <w:rPr>
                <w:rFonts w:ascii="新宋体" w:eastAsia="新宋体" w:hAnsi="新宋体" w:hint="eastAsia"/>
                <w:color w:val="000000"/>
                <w:sz w:val="24"/>
                <w:lang w:val="en-US"/>
              </w:rPr>
              <w:t>节目</w:t>
            </w:r>
            <w:r>
              <w:rPr>
                <w:rFonts w:ascii="新宋体" w:eastAsia="新宋体" w:hAnsi="新宋体"/>
                <w:color w:val="000000"/>
                <w:sz w:val="24"/>
              </w:rPr>
              <w:t>，不仅有效推动了党委政府的中心工作，也使一大批群众反映</w:t>
            </w:r>
            <w:bookmarkStart w:id="0" w:name="_GoBack"/>
            <w:bookmarkEnd w:id="0"/>
            <w:r>
              <w:rPr>
                <w:rFonts w:ascii="新宋体" w:eastAsia="新宋体" w:hAnsi="新宋体"/>
                <w:color w:val="000000"/>
                <w:sz w:val="24"/>
              </w:rPr>
              <w:t>强烈的热点、难点和焦点问题得到了很好的解决，</w:t>
            </w:r>
            <w:r>
              <w:rPr>
                <w:rFonts w:ascii="新宋体" w:eastAsia="新宋体" w:hAnsi="新宋体" w:hint="eastAsia"/>
                <w:color w:val="000000"/>
                <w:sz w:val="24"/>
                <w:lang w:val="en-US"/>
              </w:rPr>
              <w:t>搭建起了</w:t>
            </w:r>
            <w:r>
              <w:rPr>
                <w:rFonts w:ascii="新宋体" w:eastAsia="新宋体" w:hAnsi="新宋体"/>
                <w:color w:val="000000"/>
                <w:sz w:val="24"/>
              </w:rPr>
              <w:t>政府与群众沟通的桥梁</w:t>
            </w:r>
            <w:r>
              <w:rPr>
                <w:rFonts w:ascii="新宋体" w:eastAsia="新宋体" w:hAnsi="新宋体" w:hint="eastAsia"/>
                <w:color w:val="000000"/>
                <w:sz w:val="24"/>
                <w:lang w:val="en-US"/>
              </w:rPr>
              <w:t>和纽带</w:t>
            </w:r>
            <w:r>
              <w:rPr>
                <w:rFonts w:ascii="新宋体" w:eastAsia="新宋体" w:hAnsi="新宋体"/>
                <w:color w:val="000000"/>
                <w:sz w:val="24"/>
              </w:rPr>
              <w:t>。</w:t>
            </w:r>
            <w:r>
              <w:rPr>
                <w:rFonts w:ascii="新宋体" w:eastAsia="新宋体" w:hAnsi="新宋体" w:hint="eastAsia"/>
                <w:color w:val="000000"/>
                <w:sz w:val="24"/>
                <w:lang w:val="en-US"/>
              </w:rPr>
              <w:t>广东</w:t>
            </w:r>
            <w:r>
              <w:rPr>
                <w:rFonts w:ascii="新宋体" w:eastAsia="新宋体" w:hAnsi="新宋体"/>
                <w:color w:val="000000"/>
                <w:sz w:val="24"/>
              </w:rPr>
              <w:t>、吉林、江苏、山东、河南等地广电同行以及省内市州兄弟单位先后组织人员前来襄阳学习《市民问政》先进经验。</w:t>
            </w:r>
          </w:p>
        </w:tc>
      </w:tr>
      <w:tr w:rsidR="00D442EA">
        <w:tblPrEx>
          <w:tblCellMar>
            <w:left w:w="108" w:type="dxa"/>
            <w:right w:w="108" w:type="dxa"/>
          </w:tblCellMar>
        </w:tblPrEx>
        <w:trPr>
          <w:gridAfter w:val="1"/>
          <w:wAfter w:w="15" w:type="dxa"/>
        </w:trPr>
        <w:tc>
          <w:tcPr>
            <w:tcW w:w="1728" w:type="dxa"/>
            <w:tcBorders>
              <w:top w:val="single" w:sz="4" w:space="0" w:color="auto"/>
              <w:left w:val="single" w:sz="4" w:space="0" w:color="auto"/>
              <w:bottom w:val="single" w:sz="4" w:space="0" w:color="auto"/>
              <w:right w:val="single" w:sz="4" w:space="0" w:color="auto"/>
            </w:tcBorders>
            <w:vAlign w:val="center"/>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sz w:val="24"/>
              </w:rPr>
            </w:pPr>
            <w:r>
              <w:rPr>
                <w:rFonts w:ascii="新宋体" w:eastAsia="新宋体" w:hAnsi="新宋体"/>
                <w:sz w:val="24"/>
              </w:rPr>
              <w:t>立项依据</w:t>
            </w:r>
          </w:p>
        </w:tc>
        <w:tc>
          <w:tcPr>
            <w:tcW w:w="7212" w:type="dxa"/>
            <w:gridSpan w:val="4"/>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color w:val="000000"/>
                <w:sz w:val="24"/>
              </w:rPr>
              <w:t>《市民问政》大型电视直播节目自2012年开播以来，目前已成功举办了53场。通过《市民问政》，不仅有效推动了党委政府的中心工作，也使一大批群众反映强烈的热点、难点和焦点问题得到了很好的解决，</w:t>
            </w:r>
            <w:r>
              <w:rPr>
                <w:rFonts w:ascii="新宋体" w:eastAsia="新宋体" w:hAnsi="新宋体" w:hint="eastAsia"/>
                <w:color w:val="000000"/>
                <w:sz w:val="24"/>
                <w:lang w:val="en-US"/>
              </w:rPr>
              <w:t>搭建起了</w:t>
            </w:r>
            <w:r>
              <w:rPr>
                <w:rFonts w:ascii="新宋体" w:eastAsia="新宋体" w:hAnsi="新宋体"/>
                <w:color w:val="000000"/>
                <w:sz w:val="24"/>
              </w:rPr>
              <w:t>政府与群众沟通的桥梁</w:t>
            </w:r>
            <w:r>
              <w:rPr>
                <w:rFonts w:ascii="新宋体" w:eastAsia="新宋体" w:hAnsi="新宋体" w:hint="eastAsia"/>
                <w:color w:val="000000"/>
                <w:sz w:val="24"/>
                <w:lang w:val="en-US"/>
              </w:rPr>
              <w:t>和纽带</w:t>
            </w:r>
            <w:r>
              <w:rPr>
                <w:rFonts w:ascii="新宋体" w:eastAsia="新宋体" w:hAnsi="新宋体"/>
                <w:color w:val="000000"/>
                <w:sz w:val="24"/>
              </w:rPr>
              <w:t>。为快速解决襄阳市经济和社会发展中的各类热点和难点问题、树立廉洁高效的政府形象，作出了积极贡献。为使《市民问政》节目常态化、长效化、制度化，建议</w:t>
            </w:r>
            <w:r>
              <w:rPr>
                <w:rFonts w:ascii="新宋体" w:eastAsia="新宋体" w:hAnsi="新宋体" w:hint="eastAsia"/>
                <w:color w:val="000000"/>
                <w:sz w:val="24"/>
                <w:lang w:val="en-US"/>
              </w:rPr>
              <w:t>继续</w:t>
            </w:r>
            <w:r>
              <w:rPr>
                <w:rFonts w:ascii="新宋体" w:eastAsia="新宋体" w:hAnsi="新宋体"/>
                <w:color w:val="000000"/>
                <w:sz w:val="24"/>
              </w:rPr>
              <w:t>将2023年《市民问政》专项经费列入财政预算。</w:t>
            </w:r>
          </w:p>
        </w:tc>
      </w:tr>
      <w:tr w:rsidR="00D442EA">
        <w:tblPrEx>
          <w:tblCellMar>
            <w:left w:w="108" w:type="dxa"/>
            <w:right w:w="108" w:type="dxa"/>
          </w:tblCellMar>
        </w:tblPrEx>
        <w:trPr>
          <w:gridAfter w:val="1"/>
          <w:wAfter w:w="15" w:type="dxa"/>
        </w:trPr>
        <w:tc>
          <w:tcPr>
            <w:tcW w:w="1728" w:type="dxa"/>
            <w:tcBorders>
              <w:top w:val="single" w:sz="4" w:space="0" w:color="auto"/>
              <w:left w:val="single" w:sz="4" w:space="0" w:color="auto"/>
              <w:bottom w:val="single" w:sz="4" w:space="0" w:color="auto"/>
              <w:right w:val="single" w:sz="4" w:space="0" w:color="auto"/>
            </w:tcBorders>
            <w:vAlign w:val="center"/>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sz w:val="24"/>
              </w:rPr>
            </w:pPr>
            <w:r>
              <w:rPr>
                <w:rFonts w:ascii="新宋体" w:eastAsia="新宋体" w:hAnsi="新宋体"/>
                <w:sz w:val="24"/>
              </w:rPr>
              <w:t>可行性</w:t>
            </w:r>
          </w:p>
        </w:tc>
        <w:tc>
          <w:tcPr>
            <w:tcW w:w="7212" w:type="dxa"/>
            <w:gridSpan w:val="4"/>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color w:val="000000"/>
                <w:sz w:val="24"/>
              </w:rPr>
              <w:t>《市民问政》节目</w:t>
            </w:r>
            <w:r>
              <w:rPr>
                <w:rFonts w:ascii="新宋体" w:eastAsia="新宋体" w:hAnsi="新宋体" w:hint="eastAsia"/>
                <w:color w:val="000000"/>
                <w:sz w:val="24"/>
                <w:lang w:val="en-US"/>
              </w:rPr>
              <w:t>由</w:t>
            </w:r>
            <w:r>
              <w:rPr>
                <w:rFonts w:ascii="新宋体" w:eastAsia="新宋体" w:hAnsi="新宋体"/>
                <w:color w:val="000000"/>
                <w:sz w:val="24"/>
              </w:rPr>
              <w:t>市纪委</w:t>
            </w:r>
            <w:r>
              <w:rPr>
                <w:rFonts w:ascii="新宋体" w:eastAsia="新宋体" w:hAnsi="新宋体" w:hint="eastAsia"/>
                <w:color w:val="000000"/>
                <w:sz w:val="24"/>
                <w:lang w:val="en-US"/>
              </w:rPr>
              <w:t>监委</w:t>
            </w:r>
            <w:r>
              <w:rPr>
                <w:rFonts w:ascii="新宋体" w:eastAsia="新宋体" w:hAnsi="新宋体"/>
                <w:color w:val="000000"/>
                <w:sz w:val="24"/>
              </w:rPr>
              <w:t>、</w:t>
            </w:r>
            <w:r>
              <w:rPr>
                <w:rFonts w:ascii="新宋体" w:eastAsia="新宋体" w:hAnsi="新宋体" w:hint="eastAsia"/>
                <w:color w:val="000000"/>
                <w:sz w:val="24"/>
                <w:lang w:val="en-US"/>
              </w:rPr>
              <w:t>市委</w:t>
            </w:r>
            <w:r>
              <w:rPr>
                <w:rFonts w:ascii="新宋体" w:eastAsia="新宋体" w:hAnsi="新宋体"/>
                <w:color w:val="000000"/>
                <w:sz w:val="24"/>
              </w:rPr>
              <w:t>宣传部和襄阳广播电视台联合举办，市问政办负责宏观把握和指导，市纪委</w:t>
            </w:r>
            <w:r>
              <w:rPr>
                <w:rFonts w:ascii="新宋体" w:eastAsia="新宋体" w:hAnsi="新宋体" w:hint="eastAsia"/>
                <w:color w:val="000000"/>
                <w:sz w:val="24"/>
                <w:lang w:val="en-US"/>
              </w:rPr>
              <w:t>监委</w:t>
            </w:r>
            <w:r>
              <w:rPr>
                <w:rFonts w:ascii="新宋体" w:eastAsia="新宋体" w:hAnsi="新宋体"/>
                <w:color w:val="000000"/>
                <w:sz w:val="24"/>
              </w:rPr>
              <w:t>、市委宣传部负责每期选题及安防短片的资格审查，</w:t>
            </w:r>
            <w:r>
              <w:rPr>
                <w:rFonts w:ascii="新宋体" w:eastAsia="新宋体" w:hAnsi="新宋体" w:hint="eastAsia"/>
                <w:color w:val="000000"/>
                <w:sz w:val="24"/>
                <w:lang w:val="en-US"/>
              </w:rPr>
              <w:t>襄阳广播电视台负责具体执行</w:t>
            </w:r>
            <w:r>
              <w:rPr>
                <w:rFonts w:ascii="新宋体" w:eastAsia="新宋体" w:hAnsi="新宋体"/>
                <w:color w:val="000000"/>
                <w:sz w:val="24"/>
              </w:rPr>
              <w:t>。为了办好这档节目，襄阳广播电视台专门组建了专业高效</w:t>
            </w:r>
            <w:r>
              <w:rPr>
                <w:rFonts w:ascii="新宋体" w:eastAsia="新宋体" w:hAnsi="新宋体" w:hint="eastAsia"/>
                <w:color w:val="000000"/>
                <w:sz w:val="24"/>
                <w:lang w:val="en-US"/>
              </w:rPr>
              <w:t>的</w:t>
            </w:r>
            <w:r>
              <w:rPr>
                <w:rFonts w:ascii="新宋体" w:eastAsia="新宋体" w:hAnsi="新宋体"/>
                <w:color w:val="000000"/>
                <w:sz w:val="24"/>
              </w:rPr>
              <w:t>问政专班，</w:t>
            </w:r>
            <w:r>
              <w:rPr>
                <w:rFonts w:ascii="新宋体" w:eastAsia="新宋体" w:hAnsi="新宋体" w:hint="eastAsia"/>
                <w:color w:val="000000"/>
                <w:sz w:val="24"/>
                <w:lang w:val="en-US"/>
              </w:rPr>
              <w:t>由</w:t>
            </w:r>
            <w:r>
              <w:rPr>
                <w:rFonts w:ascii="新宋体" w:eastAsia="新宋体" w:hAnsi="新宋体"/>
                <w:color w:val="000000"/>
                <w:sz w:val="24"/>
              </w:rPr>
              <w:t>台主要领导亲自指导、组织和协调，确保项目顺利推进和实施。通过《市民问政》不仅有效推动了党委政府的中心工作，也使一大批群众反映强烈的热点、难点和焦点问题得至了很好的解决，</w:t>
            </w:r>
            <w:r>
              <w:rPr>
                <w:rFonts w:ascii="新宋体" w:eastAsia="新宋体" w:hAnsi="新宋体" w:hint="eastAsia"/>
                <w:color w:val="000000"/>
                <w:sz w:val="24"/>
                <w:lang w:val="en-US"/>
              </w:rPr>
              <w:t>搭建</w:t>
            </w:r>
            <w:r>
              <w:rPr>
                <w:rFonts w:ascii="新宋体" w:eastAsia="新宋体" w:hAnsi="新宋体"/>
                <w:color w:val="000000"/>
                <w:sz w:val="24"/>
              </w:rPr>
              <w:t>起了政府与群众沟通的桥梁</w:t>
            </w:r>
            <w:r>
              <w:rPr>
                <w:rFonts w:ascii="新宋体" w:eastAsia="新宋体" w:hAnsi="新宋体" w:hint="eastAsia"/>
                <w:color w:val="000000"/>
                <w:sz w:val="24"/>
                <w:lang w:val="en-US"/>
              </w:rPr>
              <w:t>和纽带</w:t>
            </w:r>
            <w:r>
              <w:rPr>
                <w:rFonts w:ascii="新宋体" w:eastAsia="新宋体" w:hAnsi="新宋体"/>
                <w:color w:val="000000"/>
                <w:sz w:val="24"/>
              </w:rPr>
              <w:t>。</w:t>
            </w:r>
            <w:r>
              <w:rPr>
                <w:rFonts w:ascii="新宋体" w:eastAsia="新宋体" w:hAnsi="新宋体" w:hint="eastAsia"/>
                <w:color w:val="000000"/>
                <w:sz w:val="24"/>
                <w:lang w:val="en-US"/>
              </w:rPr>
              <w:t>广东</w:t>
            </w:r>
            <w:r>
              <w:rPr>
                <w:rFonts w:ascii="新宋体" w:eastAsia="新宋体" w:hAnsi="新宋体"/>
                <w:color w:val="000000"/>
                <w:sz w:val="24"/>
              </w:rPr>
              <w:t>、吉林、江苏、山东、河南等地广电同行以及省内市州兄弟单位先后组织人员前来襄阳学习《市民问政》先进经验。</w:t>
            </w:r>
          </w:p>
        </w:tc>
      </w:tr>
      <w:tr w:rsidR="00D442EA">
        <w:tblPrEx>
          <w:tblCellMar>
            <w:left w:w="108" w:type="dxa"/>
            <w:right w:w="108" w:type="dxa"/>
          </w:tblCellMar>
        </w:tblPrEx>
        <w:trPr>
          <w:gridAfter w:val="1"/>
          <w:wAfter w:w="15" w:type="dxa"/>
        </w:trPr>
        <w:tc>
          <w:tcPr>
            <w:tcW w:w="1728" w:type="dxa"/>
            <w:tcBorders>
              <w:top w:val="single" w:sz="4" w:space="0" w:color="auto"/>
              <w:left w:val="single" w:sz="4" w:space="0" w:color="auto"/>
              <w:bottom w:val="single" w:sz="4" w:space="0" w:color="auto"/>
              <w:right w:val="single" w:sz="4" w:space="0" w:color="auto"/>
            </w:tcBorders>
            <w:vAlign w:val="center"/>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sz w:val="24"/>
              </w:rPr>
            </w:pPr>
            <w:r>
              <w:rPr>
                <w:rFonts w:ascii="新宋体" w:eastAsia="新宋体" w:hAnsi="新宋体"/>
                <w:sz w:val="24"/>
              </w:rPr>
              <w:t>必要性</w:t>
            </w:r>
          </w:p>
        </w:tc>
        <w:tc>
          <w:tcPr>
            <w:tcW w:w="7212" w:type="dxa"/>
            <w:gridSpan w:val="4"/>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sz w:val="24"/>
              </w:rPr>
            </w:pPr>
            <w:r>
              <w:rPr>
                <w:rFonts w:ascii="新宋体" w:eastAsia="新宋体" w:hAnsi="新宋体"/>
                <w:color w:val="000000"/>
                <w:sz w:val="24"/>
              </w:rPr>
              <w:t>作为一档</w:t>
            </w:r>
            <w:r>
              <w:rPr>
                <w:rFonts w:ascii="新宋体" w:eastAsia="新宋体" w:hAnsi="新宋体" w:hint="eastAsia"/>
                <w:color w:val="000000"/>
                <w:sz w:val="24"/>
                <w:lang w:val="en-US"/>
              </w:rPr>
              <w:t>推动党委政府中心工作的</w:t>
            </w:r>
            <w:r>
              <w:rPr>
                <w:rFonts w:ascii="新宋体" w:eastAsia="新宋体" w:hAnsi="新宋体"/>
                <w:color w:val="000000"/>
                <w:sz w:val="24"/>
              </w:rPr>
              <w:t>栏目，《市民问政》举办的目的是</w:t>
            </w:r>
            <w:r>
              <w:rPr>
                <w:rFonts w:ascii="新宋体" w:eastAsia="新宋体" w:hAnsi="新宋体" w:hint="eastAsia"/>
                <w:color w:val="000000"/>
                <w:sz w:val="24"/>
                <w:lang w:val="en-US"/>
              </w:rPr>
              <w:t>让</w:t>
            </w:r>
            <w:r>
              <w:rPr>
                <w:rFonts w:ascii="新宋体" w:eastAsia="新宋体" w:hAnsi="新宋体"/>
                <w:color w:val="000000"/>
                <w:sz w:val="24"/>
              </w:rPr>
              <w:t>党和政府掌握实际情况，了解群众诉求，找准问题症结，进一步推动问题解决，充分发挥好《市民问政》在推动改革发展、促进</w:t>
            </w:r>
            <w:r>
              <w:rPr>
                <w:rFonts w:ascii="新宋体" w:eastAsia="新宋体" w:hAnsi="新宋体"/>
                <w:color w:val="000000"/>
                <w:sz w:val="24"/>
              </w:rPr>
              <w:lastRenderedPageBreak/>
              <w:t>社会和诣、转变干部作风中的重要促进作用。</w:t>
            </w:r>
          </w:p>
        </w:tc>
      </w:tr>
    </w:tbl>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sz w:val="24"/>
        </w:rPr>
        <w:lastRenderedPageBreak/>
        <w:t xml:space="preserve">支出明细预算（纳入竞争性分配的专项资金，不填此项） </w:t>
      </w:r>
    </w:p>
    <w:tbl>
      <w:tblPr>
        <w:tblW w:w="894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tblPr>
      <w:tblGrid>
        <w:gridCol w:w="4154"/>
        <w:gridCol w:w="4786"/>
      </w:tblGrid>
      <w:tr w:rsidR="00D442EA">
        <w:tc>
          <w:tcPr>
            <w:tcW w:w="415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明细预算项目</w:t>
            </w:r>
          </w:p>
        </w:tc>
        <w:tc>
          <w:tcPr>
            <w:tcW w:w="4787"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金额</w:t>
            </w:r>
          </w:p>
        </w:tc>
      </w:tr>
      <w:tr w:rsidR="00D442EA">
        <w:tc>
          <w:tcPr>
            <w:tcW w:w="4153"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hint="eastAsia"/>
                <w:color w:val="000000"/>
                <w:sz w:val="24"/>
              </w:rPr>
              <w:t>设备购置及维护</w:t>
            </w:r>
          </w:p>
        </w:tc>
        <w:tc>
          <w:tcPr>
            <w:tcW w:w="4787" w:type="dxa"/>
          </w:tcPr>
          <w:p w:rsidR="00D442EA" w:rsidRDefault="009E556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FFFF00"/>
                <w:sz w:val="24"/>
                <w:shd w:val="clear" w:color="auto" w:fill="800000"/>
              </w:rPr>
            </w:pPr>
            <w:r>
              <w:rPr>
                <w:rFonts w:ascii="新宋体" w:eastAsia="新宋体" w:hAnsi="新宋体" w:hint="eastAsia"/>
                <w:color w:val="000000"/>
                <w:sz w:val="24"/>
              </w:rPr>
              <w:t>38</w:t>
            </w:r>
          </w:p>
        </w:tc>
      </w:tr>
      <w:tr w:rsidR="00D442EA">
        <w:tc>
          <w:tcPr>
            <w:tcW w:w="4153"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hint="eastAsia"/>
                <w:color w:val="000000"/>
                <w:sz w:val="24"/>
              </w:rPr>
              <w:t>后勤安保</w:t>
            </w:r>
          </w:p>
        </w:tc>
        <w:tc>
          <w:tcPr>
            <w:tcW w:w="4787"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FFFF00"/>
                <w:sz w:val="24"/>
                <w:shd w:val="clear" w:color="auto" w:fill="800000"/>
              </w:rPr>
            </w:pPr>
            <w:r>
              <w:rPr>
                <w:rFonts w:ascii="新宋体" w:eastAsia="新宋体" w:hAnsi="新宋体" w:hint="eastAsia"/>
                <w:color w:val="000000"/>
                <w:sz w:val="24"/>
              </w:rPr>
              <w:t>10</w:t>
            </w:r>
          </w:p>
        </w:tc>
      </w:tr>
      <w:tr w:rsidR="00D442EA">
        <w:tc>
          <w:tcPr>
            <w:tcW w:w="415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hint="eastAsia"/>
                <w:color w:val="000000"/>
                <w:sz w:val="24"/>
              </w:rPr>
              <w:t>活动支出</w:t>
            </w:r>
          </w:p>
        </w:tc>
        <w:tc>
          <w:tcPr>
            <w:tcW w:w="4787" w:type="dxa"/>
            <w:tcBorders>
              <w:top w:val="single" w:sz="4" w:space="0" w:color="auto"/>
              <w:left w:val="single" w:sz="4" w:space="0" w:color="auto"/>
              <w:bottom w:val="single" w:sz="4" w:space="0" w:color="auto"/>
              <w:right w:val="single" w:sz="4" w:space="0" w:color="auto"/>
            </w:tcBorders>
          </w:tcPr>
          <w:p w:rsidR="00D442EA" w:rsidRDefault="009E556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FFFF00"/>
                <w:sz w:val="24"/>
                <w:shd w:val="clear" w:color="auto" w:fill="800000"/>
              </w:rPr>
            </w:pPr>
            <w:r>
              <w:rPr>
                <w:rFonts w:ascii="新宋体" w:eastAsia="新宋体" w:hAnsi="新宋体" w:hint="eastAsia"/>
                <w:color w:val="000000"/>
                <w:sz w:val="24"/>
              </w:rPr>
              <w:t>15</w:t>
            </w:r>
          </w:p>
        </w:tc>
      </w:tr>
      <w:tr w:rsidR="00D442EA">
        <w:tblPrEx>
          <w:tblBorders>
            <w:insideV w:val="none" w:sz="0" w:space="0" w:color="auto"/>
          </w:tblBorders>
        </w:tblPrEx>
        <w:tc>
          <w:tcPr>
            <w:tcW w:w="415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000000"/>
                <w:sz w:val="24"/>
              </w:rPr>
            </w:pPr>
            <w:r>
              <w:rPr>
                <w:rFonts w:ascii="新宋体" w:eastAsia="新宋体" w:hAnsi="新宋体" w:hint="eastAsia"/>
                <w:color w:val="000000"/>
                <w:sz w:val="24"/>
              </w:rPr>
              <w:t>宣传推广及培训学习</w:t>
            </w:r>
          </w:p>
        </w:tc>
        <w:tc>
          <w:tcPr>
            <w:tcW w:w="4785" w:type="dxa"/>
            <w:tcBorders>
              <w:top w:val="single" w:sz="4" w:space="0" w:color="auto"/>
              <w:left w:val="single" w:sz="4" w:space="0" w:color="auto"/>
              <w:bottom w:val="single" w:sz="4" w:space="0" w:color="auto"/>
              <w:right w:val="single" w:sz="4" w:space="0" w:color="auto"/>
            </w:tcBorders>
          </w:tcPr>
          <w:p w:rsidR="00D442EA" w:rsidRDefault="009E556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000000"/>
                <w:sz w:val="24"/>
              </w:rPr>
            </w:pPr>
            <w:r>
              <w:rPr>
                <w:rFonts w:ascii="新宋体" w:eastAsia="新宋体" w:hAnsi="新宋体" w:hint="eastAsia"/>
                <w:color w:val="000000"/>
                <w:sz w:val="24"/>
              </w:rPr>
              <w:t>5</w:t>
            </w:r>
          </w:p>
        </w:tc>
      </w:tr>
      <w:tr w:rsidR="00D442EA">
        <w:tblPrEx>
          <w:tblBorders>
            <w:insideV w:val="none" w:sz="0" w:space="0" w:color="auto"/>
          </w:tblBorders>
        </w:tblPrEx>
        <w:tc>
          <w:tcPr>
            <w:tcW w:w="8940" w:type="dxa"/>
            <w:gridSpan w:val="2"/>
            <w:tcBorders>
              <w:top w:val="single" w:sz="4" w:space="0" w:color="auto"/>
              <w:left w:val="single" w:sz="4" w:space="0" w:color="auto"/>
              <w:bottom w:val="single" w:sz="4" w:space="0" w:color="auto"/>
              <w:right w:val="single" w:sz="4" w:space="0" w:color="auto"/>
            </w:tcBorders>
          </w:tcPr>
          <w:p w:rsidR="00D442EA" w:rsidRDefault="00D442EA">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p>
        </w:tc>
      </w:tr>
      <w:tr w:rsidR="00D442EA">
        <w:tblPrEx>
          <w:tblBorders>
            <w:insideV w:val="none" w:sz="0" w:space="0" w:color="auto"/>
          </w:tblBorders>
        </w:tblPrEx>
        <w:tc>
          <w:tcPr>
            <w:tcW w:w="8940" w:type="dxa"/>
            <w:gridSpan w:val="2"/>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测算依据及说明</w:t>
            </w:r>
          </w:p>
        </w:tc>
      </w:tr>
      <w:tr w:rsidR="00D442EA">
        <w:tblPrEx>
          <w:tblBorders>
            <w:insideV w:val="none" w:sz="0" w:space="0" w:color="auto"/>
          </w:tblBorders>
        </w:tblPrEx>
        <w:tc>
          <w:tcPr>
            <w:tcW w:w="8940" w:type="dxa"/>
            <w:gridSpan w:val="2"/>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市民问政》电视直播是一项重装备、高投入的活动，同时也是一个系统工程。为确保节目质量和播出安全，每年都要投入大量的人力、物力和财力。前期需要广泛征集和筛选问政线索，并安排多路问政专场记者携带隐拍设备花费大量的时间去做暗访隐拍工作，才通取得现场第一手资料。国为经常还会下乡，由此产生的租车费、食宿费等都不是一笔小费用。前期素材采集回来后，还需要台内其他部门配合完成配音、后期制作、节目整体包装等工作。同时，每场问政直播都需要组织人员进行</w:t>
            </w:r>
            <w:r>
              <w:rPr>
                <w:rFonts w:ascii="新宋体" w:eastAsia="新宋体" w:hAnsi="新宋体" w:hint="eastAsia"/>
                <w:color w:val="000000"/>
                <w:sz w:val="24"/>
              </w:rPr>
              <w:t>舞</w:t>
            </w:r>
            <w:r>
              <w:rPr>
                <w:rFonts w:ascii="新宋体" w:eastAsia="新宋体" w:hAnsi="新宋体"/>
                <w:color w:val="000000"/>
                <w:sz w:val="24"/>
              </w:rPr>
              <w:t>美搭建，另外每期还有演播室、高清转播车、融媒休直播间、5G直播设备等设施的投入，40人直播团队的人力保证，场工、化妆师、保安、保洁等人员劳务费，以及外请特邀评论员的劳务费、交通食宿费，也需要不小的费用。</w:t>
            </w:r>
          </w:p>
        </w:tc>
      </w:tr>
    </w:tbl>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 xml:space="preserve">项目实施进度计划 </w:t>
      </w:r>
    </w:p>
    <w:tbl>
      <w:tblPr>
        <w:tblW w:w="891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tblPr>
      <w:tblGrid>
        <w:gridCol w:w="2767"/>
        <w:gridCol w:w="2768"/>
        <w:gridCol w:w="3375"/>
      </w:tblGrid>
      <w:tr w:rsidR="00D442EA">
        <w:tc>
          <w:tcPr>
            <w:tcW w:w="2767"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项目实施内容</w:t>
            </w:r>
          </w:p>
        </w:tc>
        <w:tc>
          <w:tcPr>
            <w:tcW w:w="2768"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开始时间</w:t>
            </w:r>
          </w:p>
        </w:tc>
        <w:tc>
          <w:tcPr>
            <w:tcW w:w="337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完成时间</w:t>
            </w:r>
          </w:p>
        </w:tc>
      </w:tr>
      <w:tr w:rsidR="00D442EA">
        <w:tc>
          <w:tcPr>
            <w:tcW w:w="2767"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第</w:t>
            </w:r>
            <w:r>
              <w:rPr>
                <w:rFonts w:ascii="新宋体" w:eastAsia="新宋体" w:hAnsi="新宋体" w:hint="eastAsia"/>
                <w:color w:val="000000"/>
                <w:sz w:val="24"/>
              </w:rPr>
              <w:t>一</w:t>
            </w:r>
            <w:r>
              <w:rPr>
                <w:rFonts w:ascii="新宋体" w:eastAsia="新宋体" w:hAnsi="新宋体"/>
                <w:color w:val="000000"/>
                <w:sz w:val="24"/>
              </w:rPr>
              <w:t>场</w:t>
            </w:r>
          </w:p>
        </w:tc>
        <w:tc>
          <w:tcPr>
            <w:tcW w:w="2768"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lang w:val="en-US"/>
              </w:rPr>
            </w:pPr>
            <w:r>
              <w:rPr>
                <w:rFonts w:ascii="新宋体" w:eastAsia="新宋体" w:hAnsi="新宋体"/>
                <w:color w:val="000000"/>
                <w:sz w:val="24"/>
              </w:rPr>
              <w:t>2023</w:t>
            </w:r>
            <w:r>
              <w:rPr>
                <w:rFonts w:ascii="新宋体" w:eastAsia="新宋体" w:hAnsi="新宋体" w:hint="eastAsia"/>
                <w:color w:val="000000"/>
                <w:sz w:val="24"/>
                <w:lang w:val="en-US"/>
              </w:rPr>
              <w:t>年</w:t>
            </w:r>
            <w:r>
              <w:rPr>
                <w:rFonts w:ascii="新宋体" w:eastAsia="新宋体" w:hAnsi="新宋体"/>
                <w:color w:val="000000"/>
                <w:sz w:val="24"/>
              </w:rPr>
              <w:t>1</w:t>
            </w:r>
            <w:r>
              <w:rPr>
                <w:rFonts w:ascii="新宋体" w:eastAsia="新宋体" w:hAnsi="新宋体" w:hint="eastAsia"/>
                <w:color w:val="000000"/>
                <w:sz w:val="24"/>
                <w:lang w:val="en-US"/>
              </w:rPr>
              <w:t>月</w:t>
            </w:r>
          </w:p>
        </w:tc>
        <w:tc>
          <w:tcPr>
            <w:tcW w:w="3375"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2023</w:t>
            </w:r>
            <w:r>
              <w:rPr>
                <w:rFonts w:ascii="新宋体" w:eastAsia="新宋体" w:hAnsi="新宋体" w:hint="eastAsia"/>
                <w:color w:val="000000"/>
                <w:sz w:val="24"/>
                <w:lang w:val="en-US"/>
              </w:rPr>
              <w:t>年</w:t>
            </w:r>
            <w:r>
              <w:rPr>
                <w:rFonts w:ascii="新宋体" w:eastAsia="新宋体" w:hAnsi="新宋体"/>
                <w:color w:val="000000"/>
                <w:sz w:val="24"/>
              </w:rPr>
              <w:t xml:space="preserve">4月 </w:t>
            </w:r>
          </w:p>
        </w:tc>
      </w:tr>
      <w:tr w:rsidR="00D442EA">
        <w:tc>
          <w:tcPr>
            <w:tcW w:w="2767"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第</w:t>
            </w:r>
            <w:r>
              <w:rPr>
                <w:rFonts w:ascii="新宋体" w:eastAsia="新宋体" w:hAnsi="新宋体" w:hint="eastAsia"/>
                <w:color w:val="000000"/>
                <w:sz w:val="24"/>
              </w:rPr>
              <w:t>二</w:t>
            </w:r>
            <w:r>
              <w:rPr>
                <w:rFonts w:ascii="新宋体" w:eastAsia="新宋体" w:hAnsi="新宋体"/>
                <w:color w:val="000000"/>
                <w:sz w:val="24"/>
              </w:rPr>
              <w:t>场</w:t>
            </w:r>
          </w:p>
        </w:tc>
        <w:tc>
          <w:tcPr>
            <w:tcW w:w="2768"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lang w:val="en-US"/>
              </w:rPr>
            </w:pPr>
            <w:r>
              <w:rPr>
                <w:rFonts w:ascii="新宋体" w:eastAsia="新宋体" w:hAnsi="新宋体"/>
                <w:color w:val="000000"/>
                <w:sz w:val="24"/>
              </w:rPr>
              <w:t>2023</w:t>
            </w:r>
            <w:r>
              <w:rPr>
                <w:rFonts w:ascii="新宋体" w:eastAsia="新宋体" w:hAnsi="新宋体" w:hint="eastAsia"/>
                <w:color w:val="000000"/>
                <w:sz w:val="24"/>
                <w:lang w:val="en-US"/>
              </w:rPr>
              <w:t>年</w:t>
            </w:r>
            <w:r>
              <w:rPr>
                <w:rFonts w:ascii="新宋体" w:eastAsia="新宋体" w:hAnsi="新宋体"/>
                <w:color w:val="000000"/>
                <w:sz w:val="24"/>
              </w:rPr>
              <w:t>5</w:t>
            </w:r>
            <w:r>
              <w:rPr>
                <w:rFonts w:ascii="新宋体" w:eastAsia="新宋体" w:hAnsi="新宋体" w:hint="eastAsia"/>
                <w:color w:val="000000"/>
                <w:sz w:val="24"/>
                <w:lang w:val="en-US"/>
              </w:rPr>
              <w:t>月</w:t>
            </w:r>
          </w:p>
        </w:tc>
        <w:tc>
          <w:tcPr>
            <w:tcW w:w="3375"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2023</w:t>
            </w:r>
            <w:r>
              <w:rPr>
                <w:rFonts w:ascii="新宋体" w:eastAsia="新宋体" w:hAnsi="新宋体" w:hint="eastAsia"/>
                <w:color w:val="000000"/>
                <w:sz w:val="24"/>
                <w:lang w:val="en-US"/>
              </w:rPr>
              <w:t>年</w:t>
            </w:r>
            <w:r>
              <w:rPr>
                <w:rFonts w:ascii="新宋体" w:eastAsia="新宋体" w:hAnsi="新宋体"/>
                <w:color w:val="000000"/>
                <w:sz w:val="24"/>
              </w:rPr>
              <w:t>8月</w:t>
            </w:r>
          </w:p>
        </w:tc>
      </w:tr>
      <w:tr w:rsidR="00D442EA">
        <w:tc>
          <w:tcPr>
            <w:tcW w:w="2767"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第三场</w:t>
            </w:r>
          </w:p>
        </w:tc>
        <w:tc>
          <w:tcPr>
            <w:tcW w:w="2768"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lang w:val="en-US"/>
              </w:rPr>
            </w:pPr>
            <w:r>
              <w:rPr>
                <w:rFonts w:ascii="新宋体" w:eastAsia="新宋体" w:hAnsi="新宋体"/>
                <w:color w:val="000000"/>
                <w:sz w:val="24"/>
              </w:rPr>
              <w:t>2023</w:t>
            </w:r>
            <w:r>
              <w:rPr>
                <w:rFonts w:ascii="新宋体" w:eastAsia="新宋体" w:hAnsi="新宋体" w:hint="eastAsia"/>
                <w:color w:val="000000"/>
                <w:sz w:val="24"/>
                <w:lang w:val="en-US"/>
              </w:rPr>
              <w:t>年</w:t>
            </w:r>
            <w:r>
              <w:rPr>
                <w:rFonts w:ascii="新宋体" w:eastAsia="新宋体" w:hAnsi="新宋体"/>
                <w:color w:val="000000"/>
                <w:sz w:val="24"/>
              </w:rPr>
              <w:t>9</w:t>
            </w:r>
            <w:r>
              <w:rPr>
                <w:rFonts w:ascii="新宋体" w:eastAsia="新宋体" w:hAnsi="新宋体" w:hint="eastAsia"/>
                <w:color w:val="000000"/>
                <w:sz w:val="24"/>
                <w:lang w:val="en-US"/>
              </w:rPr>
              <w:t>月</w:t>
            </w:r>
          </w:p>
        </w:tc>
        <w:tc>
          <w:tcPr>
            <w:tcW w:w="337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000000"/>
                <w:sz w:val="24"/>
              </w:rPr>
            </w:pPr>
            <w:r>
              <w:rPr>
                <w:rFonts w:ascii="新宋体" w:eastAsia="新宋体" w:hAnsi="新宋体"/>
                <w:color w:val="000000"/>
                <w:sz w:val="24"/>
              </w:rPr>
              <w:t>2023</w:t>
            </w:r>
            <w:r>
              <w:rPr>
                <w:rFonts w:ascii="新宋体" w:eastAsia="新宋体" w:hAnsi="新宋体" w:hint="eastAsia"/>
                <w:color w:val="000000"/>
                <w:sz w:val="24"/>
                <w:lang w:val="en-US"/>
              </w:rPr>
              <w:t>年</w:t>
            </w:r>
            <w:r>
              <w:rPr>
                <w:rFonts w:ascii="新宋体" w:eastAsia="新宋体" w:hAnsi="新宋体"/>
                <w:color w:val="000000"/>
                <w:sz w:val="24"/>
              </w:rPr>
              <w:t>12月</w:t>
            </w:r>
          </w:p>
        </w:tc>
      </w:tr>
      <w:tr w:rsidR="00D442EA">
        <w:tblPrEx>
          <w:tblBorders>
            <w:insideV w:val="none" w:sz="0" w:space="0" w:color="auto"/>
          </w:tblBorders>
        </w:tblPrEx>
        <w:tc>
          <w:tcPr>
            <w:tcW w:w="8910" w:type="dxa"/>
            <w:gridSpan w:val="3"/>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保障绩效目标实现的措施（含组织机构、管理制度和工作措施等)</w:t>
            </w:r>
          </w:p>
        </w:tc>
      </w:tr>
      <w:tr w:rsidR="00D442EA">
        <w:tblPrEx>
          <w:tblBorders>
            <w:insideV w:val="none" w:sz="0" w:space="0" w:color="auto"/>
          </w:tblBorders>
        </w:tblPrEx>
        <w:tc>
          <w:tcPr>
            <w:tcW w:w="8910" w:type="dxa"/>
            <w:gridSpan w:val="3"/>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《市民问政》大型电视直播栏目由市纪委</w:t>
            </w:r>
            <w:r>
              <w:rPr>
                <w:rFonts w:ascii="新宋体" w:eastAsia="新宋体" w:hAnsi="新宋体" w:hint="eastAsia"/>
                <w:color w:val="000000"/>
                <w:sz w:val="24"/>
                <w:lang w:val="en-US"/>
              </w:rPr>
              <w:t>监委</w:t>
            </w:r>
            <w:r>
              <w:rPr>
                <w:rFonts w:ascii="新宋体" w:eastAsia="新宋体" w:hAnsi="新宋体"/>
                <w:color w:val="000000"/>
                <w:sz w:val="24"/>
              </w:rPr>
              <w:t>、市委宣传部和襄阳广播电视台联合举办，市问政办负责宏观把握和指导，市纪委、市委宣传部负责每期选题及安暗访短片的资格审查，</w:t>
            </w:r>
            <w:r>
              <w:rPr>
                <w:rFonts w:ascii="新宋体" w:eastAsia="新宋体" w:hAnsi="新宋体" w:hint="eastAsia"/>
                <w:color w:val="000000"/>
                <w:sz w:val="24"/>
                <w:lang w:val="en-US"/>
              </w:rPr>
              <w:t>襄阳广播电视台负责具体执行</w:t>
            </w:r>
            <w:r>
              <w:rPr>
                <w:rFonts w:ascii="新宋体" w:eastAsia="新宋体" w:hAnsi="新宋体"/>
                <w:color w:val="000000"/>
                <w:sz w:val="24"/>
              </w:rPr>
              <w:t>。为办好这档节目，襄阳广播电视台专门组建了问政专班，由台主要领导亲自指导、组织和协调，确保项目顺利推进和实施。</w:t>
            </w:r>
          </w:p>
        </w:tc>
      </w:tr>
    </w:tbl>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项目绩效目标</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tblPr>
      <w:tblGrid>
        <w:gridCol w:w="4153"/>
        <w:gridCol w:w="4727"/>
      </w:tblGrid>
      <w:tr w:rsidR="00D442EA">
        <w:tc>
          <w:tcPr>
            <w:tcW w:w="415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长期目标</w:t>
            </w:r>
          </w:p>
        </w:tc>
        <w:tc>
          <w:tcPr>
            <w:tcW w:w="4727"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年度目标</w:t>
            </w:r>
          </w:p>
        </w:tc>
      </w:tr>
      <w:tr w:rsidR="00D442EA">
        <w:tc>
          <w:tcPr>
            <w:tcW w:w="415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常态化开展</w:t>
            </w:r>
          </w:p>
        </w:tc>
        <w:tc>
          <w:tcPr>
            <w:tcW w:w="4727"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全年完成三场市民问政直播活动，通过市民问政节目，有效解决市民关心关注的热点问题，有力推动干部作风持续好转，搭建起党委政府和群众沟通的桥梁。</w:t>
            </w:r>
          </w:p>
        </w:tc>
      </w:tr>
    </w:tbl>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 xml:space="preserve">长期绩效指标 </w:t>
      </w:r>
    </w:p>
    <w:tbl>
      <w:tblPr>
        <w:tblW w:w="893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tblPr>
      <w:tblGrid>
        <w:gridCol w:w="2076"/>
        <w:gridCol w:w="2076"/>
        <w:gridCol w:w="2076"/>
        <w:gridCol w:w="2703"/>
      </w:tblGrid>
      <w:tr w:rsidR="00D442EA" w:rsidTr="0073170B">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一级指标</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二级指标(名称)</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指标内容(或指标解释)</w:t>
            </w:r>
          </w:p>
        </w:tc>
        <w:tc>
          <w:tcPr>
            <w:tcW w:w="270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指标值</w:t>
            </w:r>
          </w:p>
        </w:tc>
      </w:tr>
      <w:tr w:rsidR="00D442EA" w:rsidTr="0073170B">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产出指标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成本指标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项目实施成本</w:t>
            </w:r>
            <w:r>
              <w:rPr>
                <w:rFonts w:ascii="新宋体" w:eastAsia="新宋体" w:hAnsi="新宋体" w:hint="eastAsia"/>
                <w:color w:val="000000"/>
                <w:sz w:val="24"/>
              </w:rPr>
              <w:t>、舞美</w:t>
            </w:r>
            <w:r>
              <w:rPr>
                <w:rFonts w:ascii="新宋体" w:eastAsia="新宋体" w:hAnsi="新宋体"/>
                <w:color w:val="000000"/>
                <w:sz w:val="24"/>
              </w:rPr>
              <w:t>搭建</w:t>
            </w:r>
            <w:r>
              <w:rPr>
                <w:rFonts w:ascii="新宋体" w:eastAsia="新宋体" w:hAnsi="新宋体" w:hint="eastAsia"/>
                <w:color w:val="000000"/>
                <w:sz w:val="24"/>
              </w:rPr>
              <w:t>及车辆设备租赁</w:t>
            </w:r>
            <w:r>
              <w:rPr>
                <w:rFonts w:ascii="新宋体" w:eastAsia="新宋体" w:hAnsi="新宋体"/>
                <w:color w:val="000000"/>
                <w:sz w:val="24"/>
              </w:rPr>
              <w:t>按招投标程序进行</w:t>
            </w:r>
          </w:p>
        </w:tc>
        <w:tc>
          <w:tcPr>
            <w:tcW w:w="2703" w:type="dxa"/>
          </w:tcPr>
          <w:p w:rsidR="00D442EA" w:rsidRDefault="001C1524" w:rsidP="001C1524">
            <w:pPr>
              <w:jc w:val="center"/>
              <w:rPr>
                <w:rFonts w:ascii="新宋体" w:eastAsia="新宋体" w:hAnsi="新宋体"/>
                <w:color w:val="FFFF00"/>
                <w:sz w:val="24"/>
                <w:shd w:val="clear" w:color="auto" w:fill="800000"/>
              </w:rPr>
            </w:pPr>
            <w:r>
              <w:rPr>
                <w:rFonts w:cs="Arial" w:hint="eastAsia"/>
                <w:color w:val="000000"/>
                <w:sz w:val="22"/>
                <w:szCs w:val="22"/>
              </w:rPr>
              <w:t>68</w:t>
            </w:r>
            <w:r w:rsidR="008842F3">
              <w:rPr>
                <w:rFonts w:cs="Arial" w:hint="eastAsia"/>
                <w:color w:val="000000"/>
                <w:sz w:val="22"/>
                <w:szCs w:val="22"/>
              </w:rPr>
              <w:t>万</w:t>
            </w:r>
          </w:p>
        </w:tc>
      </w:tr>
      <w:tr w:rsidR="00D442EA" w:rsidTr="0073170B">
        <w:trPr>
          <w:trHeight w:val="507"/>
        </w:trPr>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产出指标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数量指标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全年三场直播活动</w:t>
            </w:r>
          </w:p>
        </w:tc>
        <w:tc>
          <w:tcPr>
            <w:tcW w:w="2703"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FFFF00"/>
                <w:sz w:val="24"/>
                <w:shd w:val="clear" w:color="auto" w:fill="800000"/>
              </w:rPr>
            </w:pPr>
            <w:r>
              <w:rPr>
                <w:rFonts w:ascii="新宋体" w:eastAsia="新宋体" w:hAnsi="新宋体"/>
                <w:color w:val="000000"/>
                <w:sz w:val="24"/>
              </w:rPr>
              <w:t>全年三场</w:t>
            </w:r>
          </w:p>
        </w:tc>
      </w:tr>
      <w:tr w:rsidR="00D442EA" w:rsidTr="0073170B">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产出指标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质量指标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每场节目围绕群众</w:t>
            </w:r>
            <w:r>
              <w:rPr>
                <w:rFonts w:ascii="新宋体" w:eastAsia="新宋体" w:hAnsi="新宋体"/>
                <w:color w:val="000000"/>
                <w:sz w:val="24"/>
              </w:rPr>
              <w:lastRenderedPageBreak/>
              <w:t>关心的热点难点问题进行问政</w:t>
            </w:r>
          </w:p>
        </w:tc>
        <w:tc>
          <w:tcPr>
            <w:tcW w:w="2703" w:type="dxa"/>
          </w:tcPr>
          <w:p w:rsidR="00D442EA" w:rsidRDefault="008842F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FFFF00"/>
                <w:sz w:val="24"/>
                <w:shd w:val="clear" w:color="auto" w:fill="800000"/>
              </w:rPr>
            </w:pPr>
            <w:r>
              <w:rPr>
                <w:rFonts w:ascii="新宋体" w:eastAsia="新宋体" w:hAnsi="新宋体" w:hint="eastAsia"/>
                <w:color w:val="000000"/>
                <w:sz w:val="24"/>
              </w:rPr>
              <w:lastRenderedPageBreak/>
              <w:t>100%</w:t>
            </w:r>
          </w:p>
        </w:tc>
      </w:tr>
      <w:tr w:rsidR="00D442EA" w:rsidTr="0073170B">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lastRenderedPageBreak/>
              <w:t>效益指标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服务对象满意度</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主管部门、电视观众满意</w:t>
            </w:r>
          </w:p>
        </w:tc>
        <w:tc>
          <w:tcPr>
            <w:tcW w:w="2703"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FFFF00"/>
                <w:sz w:val="24"/>
                <w:shd w:val="clear" w:color="auto" w:fill="800000"/>
              </w:rPr>
            </w:pPr>
            <w:r>
              <w:rPr>
                <w:rFonts w:ascii="新宋体" w:eastAsia="新宋体" w:hAnsi="新宋体"/>
                <w:color w:val="000000"/>
                <w:sz w:val="24"/>
              </w:rPr>
              <w:t>95%以上</w:t>
            </w:r>
          </w:p>
        </w:tc>
      </w:tr>
      <w:tr w:rsidR="00D442EA" w:rsidTr="0073170B">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效益指标</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社会效益指标</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1、解决市民关心关注的热点问题；2、推动干部作风持续好转；3、搭建起党委政府和群众沟通的桥梁和纽带。</w:t>
            </w:r>
          </w:p>
        </w:tc>
        <w:tc>
          <w:tcPr>
            <w:tcW w:w="270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FFFF00"/>
                <w:sz w:val="24"/>
                <w:shd w:val="clear" w:color="auto" w:fill="800000"/>
              </w:rPr>
            </w:pPr>
            <w:r>
              <w:rPr>
                <w:rFonts w:ascii="新宋体" w:eastAsia="新宋体" w:hAnsi="新宋体"/>
                <w:color w:val="000000"/>
                <w:sz w:val="24"/>
              </w:rPr>
              <w:t>满意</w:t>
            </w:r>
          </w:p>
        </w:tc>
      </w:tr>
    </w:tbl>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 xml:space="preserve">年度绩效指标 </w:t>
      </w:r>
    </w:p>
    <w:tbl>
      <w:tblPr>
        <w:tblW w:w="893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tblPr>
      <w:tblGrid>
        <w:gridCol w:w="2076"/>
        <w:gridCol w:w="2076"/>
        <w:gridCol w:w="2076"/>
        <w:gridCol w:w="2703"/>
      </w:tblGrid>
      <w:tr w:rsidR="00D442EA" w:rsidTr="0073170B">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年度一级指标</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年度二级指标(名称)</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年度指标内容(或指标解释)</w:t>
            </w:r>
          </w:p>
        </w:tc>
        <w:tc>
          <w:tcPr>
            <w:tcW w:w="270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年度指标值</w:t>
            </w:r>
          </w:p>
        </w:tc>
      </w:tr>
      <w:tr w:rsidR="00D442EA" w:rsidTr="0073170B">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产出指标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成本指标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项目实施成本</w:t>
            </w:r>
            <w:r>
              <w:rPr>
                <w:rFonts w:ascii="新宋体" w:eastAsia="新宋体" w:hAnsi="新宋体" w:hint="eastAsia"/>
                <w:color w:val="000000"/>
                <w:sz w:val="24"/>
              </w:rPr>
              <w:t>、舞美</w:t>
            </w:r>
            <w:r>
              <w:rPr>
                <w:rFonts w:ascii="新宋体" w:eastAsia="新宋体" w:hAnsi="新宋体"/>
                <w:color w:val="000000"/>
                <w:sz w:val="24"/>
              </w:rPr>
              <w:t>搭建及</w:t>
            </w:r>
            <w:r>
              <w:rPr>
                <w:rFonts w:ascii="新宋体" w:eastAsia="新宋体" w:hAnsi="新宋体" w:hint="eastAsia"/>
                <w:color w:val="000000"/>
                <w:sz w:val="24"/>
              </w:rPr>
              <w:t>车辆、</w:t>
            </w:r>
            <w:r>
              <w:rPr>
                <w:rFonts w:ascii="新宋体" w:eastAsia="新宋体" w:hAnsi="新宋体"/>
                <w:color w:val="000000"/>
                <w:sz w:val="24"/>
              </w:rPr>
              <w:t>设备租赁按招投标程序进行，人员工资成本按台里规定执行。</w:t>
            </w:r>
          </w:p>
        </w:tc>
        <w:tc>
          <w:tcPr>
            <w:tcW w:w="2703" w:type="dxa"/>
          </w:tcPr>
          <w:p w:rsidR="00D442EA" w:rsidRDefault="001C1524">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FFFF00"/>
                <w:sz w:val="24"/>
                <w:shd w:val="clear" w:color="auto" w:fill="800000"/>
              </w:rPr>
            </w:pPr>
            <w:r>
              <w:rPr>
                <w:rFonts w:cs="Arial" w:hint="eastAsia"/>
                <w:color w:val="000000"/>
                <w:sz w:val="22"/>
                <w:szCs w:val="22"/>
              </w:rPr>
              <w:t>68万</w:t>
            </w:r>
          </w:p>
        </w:tc>
      </w:tr>
      <w:tr w:rsidR="00D442EA" w:rsidTr="0073170B">
        <w:trPr>
          <w:trHeight w:val="387"/>
        </w:trPr>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产出指标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数量指标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全年三场直播活动</w:t>
            </w:r>
          </w:p>
        </w:tc>
        <w:tc>
          <w:tcPr>
            <w:tcW w:w="2703"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FFFF00"/>
                <w:sz w:val="24"/>
                <w:shd w:val="clear" w:color="auto" w:fill="800000"/>
              </w:rPr>
            </w:pPr>
            <w:r>
              <w:rPr>
                <w:rFonts w:ascii="新宋体" w:eastAsia="新宋体" w:hAnsi="新宋体"/>
                <w:color w:val="000000"/>
                <w:sz w:val="24"/>
              </w:rPr>
              <w:t>全年三场</w:t>
            </w:r>
          </w:p>
        </w:tc>
      </w:tr>
      <w:tr w:rsidR="00D442EA" w:rsidTr="0073170B">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产出指标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质量指标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每场节目围绕群众关心的热点难点问题进行问政</w:t>
            </w:r>
          </w:p>
        </w:tc>
        <w:tc>
          <w:tcPr>
            <w:tcW w:w="2703" w:type="dxa"/>
          </w:tcPr>
          <w:p w:rsidR="00D442EA" w:rsidRDefault="008842F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hint="eastAsia"/>
                <w:color w:val="000000"/>
                <w:sz w:val="24"/>
              </w:rPr>
              <w:t>100%</w:t>
            </w:r>
          </w:p>
          <w:p w:rsidR="008842F3" w:rsidRDefault="008842F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FFFF00"/>
                <w:sz w:val="24"/>
                <w:shd w:val="clear" w:color="auto" w:fill="800000"/>
              </w:rPr>
            </w:pPr>
          </w:p>
        </w:tc>
      </w:tr>
      <w:tr w:rsidR="00D442EA" w:rsidTr="0073170B">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效益指标</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服务对象满意度</w:t>
            </w:r>
          </w:p>
        </w:tc>
        <w:tc>
          <w:tcPr>
            <w:tcW w:w="2076"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主管部门、电视观众满意</w:t>
            </w:r>
          </w:p>
        </w:tc>
        <w:tc>
          <w:tcPr>
            <w:tcW w:w="2703" w:type="dxa"/>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FFFF00"/>
                <w:sz w:val="24"/>
                <w:shd w:val="clear" w:color="auto" w:fill="800000"/>
              </w:rPr>
            </w:pPr>
            <w:r>
              <w:rPr>
                <w:rFonts w:ascii="新宋体" w:eastAsia="新宋体" w:hAnsi="新宋体"/>
                <w:color w:val="000000"/>
                <w:sz w:val="24"/>
              </w:rPr>
              <w:t>95%以上</w:t>
            </w:r>
          </w:p>
        </w:tc>
      </w:tr>
      <w:tr w:rsidR="00D442EA" w:rsidTr="0073170B">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效益指标</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社会效益指标</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FFFF00"/>
                <w:sz w:val="24"/>
                <w:shd w:val="clear" w:color="auto" w:fill="800000"/>
              </w:rPr>
            </w:pPr>
            <w:r>
              <w:rPr>
                <w:rFonts w:ascii="新宋体" w:eastAsia="新宋体" w:hAnsi="新宋体"/>
                <w:color w:val="000000"/>
                <w:sz w:val="24"/>
              </w:rPr>
              <w:t>1、解决市民关心关注的热点问题；2、推动干部作风持续好转；3、搭建起党委政府和群众沟通的桥梁和纽带。</w:t>
            </w:r>
          </w:p>
        </w:tc>
        <w:tc>
          <w:tcPr>
            <w:tcW w:w="270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FFFF00"/>
                <w:sz w:val="24"/>
                <w:shd w:val="clear" w:color="auto" w:fill="800000"/>
              </w:rPr>
            </w:pPr>
            <w:r>
              <w:rPr>
                <w:rFonts w:ascii="新宋体" w:eastAsia="新宋体" w:hAnsi="新宋体"/>
                <w:color w:val="000000"/>
                <w:sz w:val="24"/>
              </w:rPr>
              <w:t>满意</w:t>
            </w:r>
          </w:p>
        </w:tc>
      </w:tr>
    </w:tbl>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 xml:space="preserve">绩效评价情况 </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tblPr>
      <w:tblGrid>
        <w:gridCol w:w="4153"/>
        <w:gridCol w:w="17"/>
        <w:gridCol w:w="2430"/>
        <w:gridCol w:w="2325"/>
        <w:gridCol w:w="15"/>
      </w:tblGrid>
      <w:tr w:rsidR="00D442EA">
        <w:trPr>
          <w:gridAfter w:val="1"/>
          <w:wAfter w:w="15" w:type="dxa"/>
        </w:trPr>
        <w:tc>
          <w:tcPr>
            <w:tcW w:w="415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前三年度评价情况</w:t>
            </w:r>
          </w:p>
        </w:tc>
        <w:tc>
          <w:tcPr>
            <w:tcW w:w="4772" w:type="dxa"/>
            <w:gridSpan w:val="3"/>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绩效评价建议</w:t>
            </w:r>
          </w:p>
        </w:tc>
      </w:tr>
      <w:tr w:rsidR="00D442EA">
        <w:trPr>
          <w:gridAfter w:val="1"/>
          <w:wAfter w:w="15" w:type="dxa"/>
        </w:trPr>
        <w:tc>
          <w:tcPr>
            <w:tcW w:w="415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 xml:space="preserve"> </w:t>
            </w:r>
          </w:p>
        </w:tc>
        <w:tc>
          <w:tcPr>
            <w:tcW w:w="4772" w:type="dxa"/>
            <w:gridSpan w:val="3"/>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 xml:space="preserve"> </w:t>
            </w:r>
          </w:p>
        </w:tc>
      </w:tr>
      <w:tr w:rsidR="00D442EA">
        <w:trPr>
          <w:gridAfter w:val="1"/>
          <w:wAfter w:w="15" w:type="dxa"/>
        </w:trPr>
        <w:tc>
          <w:tcPr>
            <w:tcW w:w="4170" w:type="dxa"/>
            <w:gridSpan w:val="2"/>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主管部门评审意见</w:t>
            </w:r>
          </w:p>
        </w:tc>
        <w:tc>
          <w:tcPr>
            <w:tcW w:w="2430"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评审人</w:t>
            </w:r>
          </w:p>
        </w:tc>
        <w:tc>
          <w:tcPr>
            <w:tcW w:w="232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评审日期</w:t>
            </w:r>
          </w:p>
        </w:tc>
      </w:tr>
      <w:tr w:rsidR="00D442EA">
        <w:trPr>
          <w:gridAfter w:val="1"/>
          <w:wAfter w:w="15" w:type="dxa"/>
        </w:trPr>
        <w:tc>
          <w:tcPr>
            <w:tcW w:w="4170" w:type="dxa"/>
            <w:gridSpan w:val="2"/>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 xml:space="preserve"> </w:t>
            </w:r>
          </w:p>
        </w:tc>
        <w:tc>
          <w:tcPr>
            <w:tcW w:w="2430"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 xml:space="preserve"> </w:t>
            </w:r>
          </w:p>
        </w:tc>
        <w:tc>
          <w:tcPr>
            <w:tcW w:w="2325"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 xml:space="preserve"> </w:t>
            </w:r>
          </w:p>
        </w:tc>
      </w:tr>
      <w:tr w:rsidR="00D442EA">
        <w:tblPrEx>
          <w:tblBorders>
            <w:insideV w:val="none" w:sz="0" w:space="0" w:color="auto"/>
          </w:tblBorders>
        </w:tblPrEx>
        <w:tc>
          <w:tcPr>
            <w:tcW w:w="8940" w:type="dxa"/>
            <w:gridSpan w:val="5"/>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其他需要说明的问题</w:t>
            </w:r>
          </w:p>
        </w:tc>
      </w:tr>
      <w:tr w:rsidR="00D442EA">
        <w:tblPrEx>
          <w:tblBorders>
            <w:insideV w:val="none" w:sz="0" w:space="0" w:color="auto"/>
          </w:tblBorders>
        </w:tblPrEx>
        <w:tc>
          <w:tcPr>
            <w:tcW w:w="8940" w:type="dxa"/>
            <w:gridSpan w:val="5"/>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 xml:space="preserve"> </w:t>
            </w:r>
          </w:p>
        </w:tc>
      </w:tr>
    </w:tbl>
    <w:p w:rsidR="00D442EA" w:rsidRDefault="00D442EA">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000000"/>
          <w:sz w:val="24"/>
        </w:rPr>
      </w:pPr>
    </w:p>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000000"/>
          <w:sz w:val="24"/>
        </w:rPr>
      </w:pPr>
      <w:r>
        <w:rPr>
          <w:rFonts w:ascii="新宋体" w:eastAsia="新宋体" w:hAnsi="新宋体"/>
          <w:color w:val="000000"/>
          <w:sz w:val="24"/>
        </w:rPr>
        <w:t xml:space="preserve">                             </w:t>
      </w:r>
      <w:r>
        <w:rPr>
          <w:rFonts w:ascii="新宋体" w:eastAsia="新宋体" w:hAnsi="新宋体"/>
          <w:b/>
          <w:color w:val="000000"/>
          <w:sz w:val="40"/>
        </w:rPr>
        <w:t>项目明细表</w:t>
      </w:r>
    </w:p>
    <w:tbl>
      <w:tblPr>
        <w:tblW w:w="893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tblPr>
      <w:tblGrid>
        <w:gridCol w:w="2076"/>
        <w:gridCol w:w="2076"/>
        <w:gridCol w:w="2076"/>
        <w:gridCol w:w="2703"/>
      </w:tblGrid>
      <w:tr w:rsidR="00D442EA" w:rsidTr="0073170B">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功能科目</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功能科目名称</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项目名称</w:t>
            </w:r>
          </w:p>
        </w:tc>
        <w:tc>
          <w:tcPr>
            <w:tcW w:w="2703"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eastAsia="新宋体" w:hAnsi="新宋体"/>
                <w:color w:val="000000"/>
                <w:sz w:val="24"/>
              </w:rPr>
            </w:pPr>
            <w:r>
              <w:rPr>
                <w:rFonts w:ascii="新宋体" w:eastAsia="新宋体" w:hAnsi="新宋体"/>
                <w:color w:val="000000"/>
                <w:sz w:val="24"/>
              </w:rPr>
              <w:t>金额</w:t>
            </w:r>
          </w:p>
        </w:tc>
      </w:tr>
      <w:tr w:rsidR="00D442EA" w:rsidTr="0073170B">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2070899</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其他广播电视支出</w:t>
            </w:r>
          </w:p>
        </w:tc>
        <w:tc>
          <w:tcPr>
            <w:tcW w:w="2076" w:type="dxa"/>
            <w:tcBorders>
              <w:top w:val="single" w:sz="4" w:space="0" w:color="auto"/>
              <w:left w:val="single" w:sz="4" w:space="0" w:color="auto"/>
              <w:bottom w:val="single" w:sz="4" w:space="0" w:color="auto"/>
              <w:right w:val="single" w:sz="4" w:space="0" w:color="auto"/>
            </w:tcBorders>
          </w:tcPr>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FFFF00"/>
                <w:sz w:val="24"/>
                <w:shd w:val="clear" w:color="auto" w:fill="800000"/>
              </w:rPr>
            </w:pPr>
            <w:r>
              <w:rPr>
                <w:rFonts w:ascii="新宋体" w:eastAsia="新宋体" w:hAnsi="新宋体"/>
                <w:color w:val="000000"/>
                <w:sz w:val="24"/>
              </w:rPr>
              <w:t>市民问政</w:t>
            </w:r>
          </w:p>
        </w:tc>
        <w:tc>
          <w:tcPr>
            <w:tcW w:w="2703" w:type="dxa"/>
            <w:tcBorders>
              <w:top w:val="single" w:sz="4" w:space="0" w:color="auto"/>
              <w:left w:val="single" w:sz="4" w:space="0" w:color="auto"/>
              <w:bottom w:val="single" w:sz="4" w:space="0" w:color="auto"/>
              <w:right w:val="single" w:sz="4" w:space="0" w:color="auto"/>
            </w:tcBorders>
          </w:tcPr>
          <w:p w:rsidR="00D442EA" w:rsidRDefault="001C1524">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eastAsia="新宋体" w:hAnsi="新宋体"/>
                <w:color w:val="FFFF00"/>
                <w:sz w:val="24"/>
                <w:shd w:val="clear" w:color="auto" w:fill="800000"/>
              </w:rPr>
            </w:pPr>
            <w:r>
              <w:rPr>
                <w:rFonts w:ascii="新宋体" w:eastAsia="新宋体" w:hAnsi="新宋体" w:hint="eastAsia"/>
                <w:color w:val="000000"/>
                <w:sz w:val="24"/>
              </w:rPr>
              <w:t>68</w:t>
            </w:r>
          </w:p>
        </w:tc>
      </w:tr>
    </w:tbl>
    <w:p w:rsidR="00D442EA" w:rsidRDefault="00D442EA">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000000"/>
          <w:sz w:val="24"/>
        </w:rPr>
      </w:pPr>
    </w:p>
    <w:p w:rsidR="00D442EA" w:rsidRDefault="00D442EA">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000000"/>
          <w:sz w:val="24"/>
        </w:rPr>
      </w:pPr>
    </w:p>
    <w:p w:rsidR="00D442EA" w:rsidRDefault="00D442EA">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000000"/>
          <w:sz w:val="24"/>
        </w:rPr>
      </w:pPr>
    </w:p>
    <w:p w:rsidR="00D442EA" w:rsidRDefault="00422AC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eastAsia="新宋体" w:hAnsi="新宋体"/>
          <w:color w:val="000000"/>
          <w:sz w:val="24"/>
        </w:rPr>
      </w:pPr>
      <w:r>
        <w:rPr>
          <w:rFonts w:ascii="新宋体" w:eastAsia="新宋体" w:hAnsi="新宋体"/>
          <w:color w:val="000000"/>
          <w:sz w:val="24"/>
        </w:rPr>
        <w:t xml:space="preserve">填报人：张凤玲  </w:t>
      </w:r>
      <w:r>
        <w:rPr>
          <w:rFonts w:ascii="新宋体" w:eastAsia="新宋体" w:hAnsi="新宋体" w:hint="eastAsia"/>
          <w:color w:val="000000"/>
          <w:sz w:val="24"/>
        </w:rPr>
        <w:t xml:space="preserve">       </w:t>
      </w:r>
      <w:r>
        <w:rPr>
          <w:rFonts w:ascii="新宋体" w:eastAsia="新宋体" w:hAnsi="新宋体"/>
          <w:color w:val="000000"/>
          <w:sz w:val="24"/>
        </w:rPr>
        <w:t>单位负责人：</w:t>
      </w:r>
      <w:r>
        <w:rPr>
          <w:rFonts w:ascii="新宋体" w:eastAsia="新宋体" w:hAnsi="新宋体" w:hint="eastAsia"/>
          <w:color w:val="000000"/>
          <w:sz w:val="24"/>
        </w:rPr>
        <w:t xml:space="preserve">杨平 </w:t>
      </w:r>
      <w:r>
        <w:rPr>
          <w:rFonts w:ascii="新宋体" w:eastAsia="新宋体" w:hAnsi="新宋体"/>
          <w:color w:val="000000"/>
          <w:sz w:val="24"/>
        </w:rPr>
        <w:t xml:space="preserve">     </w:t>
      </w:r>
      <w:r>
        <w:rPr>
          <w:rFonts w:ascii="新宋体" w:eastAsia="新宋体" w:hAnsi="新宋体" w:hint="eastAsia"/>
          <w:color w:val="000000"/>
          <w:sz w:val="24"/>
        </w:rPr>
        <w:t xml:space="preserve">        </w:t>
      </w:r>
      <w:r>
        <w:rPr>
          <w:rFonts w:ascii="新宋体" w:eastAsia="新宋体" w:hAnsi="新宋体"/>
          <w:color w:val="000000"/>
          <w:sz w:val="24"/>
        </w:rPr>
        <w:t xml:space="preserve"> 填报日期：     </w:t>
      </w:r>
    </w:p>
    <w:p w:rsidR="00D442EA" w:rsidRDefault="00D442EA">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eastAsia="新宋体" w:hAnsi="新宋体"/>
          <w:color w:val="000000"/>
          <w:sz w:val="24"/>
        </w:rPr>
      </w:pPr>
    </w:p>
    <w:p w:rsidR="00D442EA" w:rsidRDefault="00D442EA"/>
    <w:sectPr w:rsidR="00D442EA" w:rsidSect="00D442EA">
      <w:headerReference w:type="default" r:id="rId7"/>
      <w:footerReference w:type="default" r:id="rId8"/>
      <w:pgSz w:w="11906" w:h="16838"/>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BDB" w:rsidRDefault="002F0BDB" w:rsidP="00D442EA">
      <w:r>
        <w:separator/>
      </w:r>
    </w:p>
  </w:endnote>
  <w:endnote w:type="continuationSeparator" w:id="0">
    <w:p w:rsidR="002F0BDB" w:rsidRDefault="002F0BDB" w:rsidP="00D442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EA" w:rsidRDefault="00D442EA">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BDB" w:rsidRDefault="002F0BDB" w:rsidP="00D442EA">
      <w:r>
        <w:separator/>
      </w:r>
    </w:p>
  </w:footnote>
  <w:footnote w:type="continuationSeparator" w:id="0">
    <w:p w:rsidR="002F0BDB" w:rsidRDefault="002F0BDB" w:rsidP="00D44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EA" w:rsidRDefault="00D442EA">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M4Yzc2MDc5NzhmOTg3M2ZiYjZmYzhkNDNiMDYwNDcifQ=="/>
  </w:docVars>
  <w:rsids>
    <w:rsidRoot w:val="EFFFDB84"/>
    <w:rsid w:val="EFFFDB84"/>
    <w:rsid w:val="001C1524"/>
    <w:rsid w:val="002F0BDB"/>
    <w:rsid w:val="00422AC8"/>
    <w:rsid w:val="0073170B"/>
    <w:rsid w:val="008842F3"/>
    <w:rsid w:val="009E5562"/>
    <w:rsid w:val="00CF5F03"/>
    <w:rsid w:val="00D442EA"/>
    <w:rsid w:val="1C296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2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Normal"/>
    <w:qFormat/>
    <w:rsid w:val="00D442EA"/>
    <w:pPr>
      <w:jc w:val="both"/>
    </w:pPr>
    <w:rPr>
      <w:rFonts w:ascii="Times New Roman" w:eastAsia="Times New Roman" w:hAnsi="Times New Roman"/>
      <w:sz w:val="21"/>
    </w:rPr>
  </w:style>
  <w:style w:type="paragraph" w:customStyle="1" w:styleId="Normal">
    <w:name w:val="[Normal]"/>
    <w:qFormat/>
    <w:rsid w:val="00D442EA"/>
    <w:rPr>
      <w:rFonts w:ascii="宋体" w:eastAsia="宋体" w:hAnsi="宋体" w:cs="Times New Roman"/>
      <w:sz w:val="24"/>
      <w:lang w:val="zh-CN"/>
    </w:rPr>
  </w:style>
</w:styles>
</file>

<file path=word/webSettings.xml><?xml version="1.0" encoding="utf-8"?>
<w:webSettings xmlns:r="http://schemas.openxmlformats.org/officeDocument/2006/relationships" xmlns:w="http://schemas.openxmlformats.org/wordprocessingml/2006/main">
  <w:divs>
    <w:div w:id="514462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Administrator</cp:lastModifiedBy>
  <cp:revision>5</cp:revision>
  <dcterms:created xsi:type="dcterms:W3CDTF">2022-10-25T09:29:00Z</dcterms:created>
  <dcterms:modified xsi:type="dcterms:W3CDTF">2023-02-01T07:11:00Z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F21D6D7ECB20E96DFA3B576334022329</vt:lpwstr>
  </property>
</Properties>
</file>